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8" w:rsidRDefault="007644F8" w:rsidP="007644F8">
      <w:pPr>
        <w:ind w:left="7088"/>
      </w:pPr>
    </w:p>
    <w:p w:rsidR="007644F8" w:rsidRPr="00C15730" w:rsidRDefault="007644F8" w:rsidP="007644F8">
      <w:pPr>
        <w:jc w:val="center"/>
        <w:rPr>
          <w:b/>
        </w:rPr>
      </w:pPr>
      <w:r w:rsidRPr="00C15730">
        <w:rPr>
          <w:b/>
        </w:rPr>
        <w:t>ПОЛОЖЕНИЕ</w:t>
      </w:r>
      <w:r w:rsidRPr="00C15730">
        <w:br/>
      </w:r>
      <w:r w:rsidRPr="00C15730">
        <w:rPr>
          <w:b/>
        </w:rPr>
        <w:t xml:space="preserve">о </w:t>
      </w:r>
      <w:r>
        <w:rPr>
          <w:b/>
        </w:rPr>
        <w:t xml:space="preserve"> городском конкурсе «Лучший проект</w:t>
      </w:r>
      <w:r w:rsidRPr="00C15730">
        <w:rPr>
          <w:b/>
        </w:rPr>
        <w:t xml:space="preserve">  по </w:t>
      </w:r>
      <w:r>
        <w:rPr>
          <w:b/>
        </w:rPr>
        <w:t>проведению</w:t>
      </w:r>
      <w:r w:rsidRPr="00C15730">
        <w:rPr>
          <w:b/>
        </w:rPr>
        <w:t xml:space="preserve"> мероприятий, посвященных</w:t>
      </w:r>
      <w:r>
        <w:rPr>
          <w:b/>
        </w:rPr>
        <w:t xml:space="preserve"> празднованию</w:t>
      </w:r>
      <w:r w:rsidRPr="00C15730">
        <w:rPr>
          <w:b/>
        </w:rPr>
        <w:t xml:space="preserve"> Дн</w:t>
      </w:r>
      <w:r>
        <w:rPr>
          <w:b/>
        </w:rPr>
        <w:t>я</w:t>
      </w:r>
      <w:r w:rsidRPr="00C15730">
        <w:rPr>
          <w:b/>
        </w:rPr>
        <w:t xml:space="preserve"> </w:t>
      </w:r>
      <w:r>
        <w:rPr>
          <w:b/>
        </w:rPr>
        <w:t>пожилых людей в 2013 году</w:t>
      </w:r>
      <w:r w:rsidRPr="00C15730">
        <w:rPr>
          <w:b/>
        </w:rPr>
        <w:t>»</w:t>
      </w:r>
      <w:r w:rsidR="00770A24">
        <w:rPr>
          <w:b/>
        </w:rPr>
        <w:t>, в рамках проекта «Нить Жизни»</w:t>
      </w:r>
    </w:p>
    <w:p w:rsidR="007644F8" w:rsidRPr="00C15730" w:rsidRDefault="007644F8" w:rsidP="007644F8">
      <w:pPr>
        <w:jc w:val="center"/>
      </w:pPr>
    </w:p>
    <w:p w:rsidR="007644F8" w:rsidRPr="00C15730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Общие положения</w:t>
      </w:r>
    </w:p>
    <w:p w:rsidR="007644F8" w:rsidRPr="00C15730" w:rsidRDefault="007644F8" w:rsidP="007644F8">
      <w:pPr>
        <w:ind w:left="720"/>
        <w:rPr>
          <w:b/>
        </w:rPr>
      </w:pPr>
    </w:p>
    <w:p w:rsidR="007644F8" w:rsidRPr="00C15730" w:rsidRDefault="007644F8" w:rsidP="007644F8">
      <w:pPr>
        <w:ind w:firstLine="851"/>
      </w:pPr>
      <w:r w:rsidRPr="00C15730">
        <w:t xml:space="preserve">1.1. Настоящее Положение определяет условия и порядок проведения конкурса «Лучший проект по </w:t>
      </w:r>
      <w:r>
        <w:t>проведению</w:t>
      </w:r>
      <w:r w:rsidRPr="00C15730">
        <w:t xml:space="preserve"> мероприятий, посвященных </w:t>
      </w:r>
      <w:r>
        <w:t xml:space="preserve">празднованию </w:t>
      </w:r>
      <w:r w:rsidRPr="00C15730">
        <w:t>Дн</w:t>
      </w:r>
      <w:r>
        <w:t>я</w:t>
      </w:r>
      <w:r w:rsidRPr="00C15730">
        <w:t xml:space="preserve"> </w:t>
      </w:r>
      <w:r>
        <w:t>пожилых людей в 2013 году» (далее – К</w:t>
      </w:r>
      <w:r w:rsidRPr="00C15730">
        <w:t>онкурс).</w:t>
      </w:r>
    </w:p>
    <w:p w:rsidR="007644F8" w:rsidRPr="00C15730" w:rsidRDefault="007644F8" w:rsidP="007644F8">
      <w:pPr>
        <w:ind w:firstLine="851"/>
      </w:pPr>
      <w:r w:rsidRPr="00C15730">
        <w:t xml:space="preserve">1.2. Конкурс проводится с 3 сентября 2013 года по </w:t>
      </w:r>
      <w:r>
        <w:t>30</w:t>
      </w:r>
      <w:r w:rsidRPr="00C15730">
        <w:t xml:space="preserve"> сентября 2013 года.</w:t>
      </w:r>
    </w:p>
    <w:p w:rsidR="007644F8" w:rsidRPr="00C15730" w:rsidRDefault="007644F8" w:rsidP="007644F8">
      <w:pPr>
        <w:ind w:firstLine="851"/>
      </w:pPr>
      <w:r w:rsidRPr="00C15730">
        <w:t xml:space="preserve">1.3. Участниками конкурса являются </w:t>
      </w:r>
      <w:r>
        <w:t>учебные заведения Санкт-Петербурга</w:t>
      </w:r>
    </w:p>
    <w:p w:rsidR="007644F8" w:rsidRPr="00C15730" w:rsidRDefault="007644F8" w:rsidP="007644F8">
      <w:pPr>
        <w:ind w:firstLine="851"/>
      </w:pPr>
      <w:r w:rsidRPr="00C15730">
        <w:t xml:space="preserve">1.4. Организатором конкурса является </w:t>
      </w:r>
      <w:r>
        <w:t>«Научно-исследовательский институт славянской культуры»</w:t>
      </w:r>
      <w:r w:rsidRPr="00C15730">
        <w:t xml:space="preserve"> </w:t>
      </w:r>
      <w:r>
        <w:t xml:space="preserve">при поддержке кафедры культурологического образования </w:t>
      </w:r>
      <w:r w:rsidRPr="00C15730">
        <w:t>А</w:t>
      </w:r>
      <w:r>
        <w:t>ППО Санкт-Петербурга</w:t>
      </w:r>
      <w:r w:rsidRPr="00C15730">
        <w:t xml:space="preserve"> (далее – организатор</w:t>
      </w:r>
      <w:r>
        <w:t>ы</w:t>
      </w:r>
      <w:r w:rsidRPr="00C15730">
        <w:t xml:space="preserve"> конкурса).</w:t>
      </w:r>
    </w:p>
    <w:p w:rsidR="007644F8" w:rsidRPr="00C15730" w:rsidRDefault="007644F8" w:rsidP="007644F8">
      <w:pPr>
        <w:ind w:firstLine="851"/>
      </w:pPr>
    </w:p>
    <w:p w:rsidR="007644F8" w:rsidRPr="00C15730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Цели и задачи конкурса</w:t>
      </w:r>
    </w:p>
    <w:p w:rsidR="007644F8" w:rsidRPr="00C15730" w:rsidRDefault="007644F8" w:rsidP="007644F8">
      <w:pPr>
        <w:ind w:left="720" w:firstLine="851"/>
        <w:rPr>
          <w:b/>
        </w:rPr>
      </w:pPr>
    </w:p>
    <w:p w:rsidR="007644F8" w:rsidRPr="00C15730" w:rsidRDefault="007644F8" w:rsidP="007644F8">
      <w:pPr>
        <w:ind w:firstLine="851"/>
      </w:pPr>
      <w:r w:rsidRPr="00C15730">
        <w:t xml:space="preserve">2.1. Конкурс проводится на территории </w:t>
      </w:r>
      <w:r>
        <w:t>Санкт-Петербурга</w:t>
      </w:r>
      <w:r w:rsidRPr="00C15730">
        <w:t xml:space="preserve"> в целях стимулирования активности </w:t>
      </w:r>
      <w:r>
        <w:t xml:space="preserve">педагогических работников </w:t>
      </w:r>
      <w:r w:rsidRPr="00C15730">
        <w:t xml:space="preserve">в самостоятельном и ответственном осуществлении собственных инициатив </w:t>
      </w:r>
      <w:r w:rsidRPr="00A37745">
        <w:t xml:space="preserve">по созданию условий по обеспечению преемственности поколений, повышения статуса </w:t>
      </w:r>
      <w:r>
        <w:t xml:space="preserve">пожилых людей </w:t>
      </w:r>
      <w:r w:rsidRPr="00A37745">
        <w:t>в обществе.</w:t>
      </w:r>
    </w:p>
    <w:p w:rsidR="007644F8" w:rsidRPr="00C15730" w:rsidRDefault="007644F8" w:rsidP="007644F8">
      <w:pPr>
        <w:ind w:firstLine="851"/>
      </w:pPr>
      <w:r w:rsidRPr="00C15730">
        <w:t>2.2. Задачами конкурса являются:</w:t>
      </w:r>
    </w:p>
    <w:p w:rsidR="007644F8" w:rsidRDefault="007644F8" w:rsidP="007644F8">
      <w:pPr>
        <w:ind w:firstLine="851"/>
      </w:pPr>
      <w:r>
        <w:t xml:space="preserve">2.2.1. </w:t>
      </w:r>
      <w:r w:rsidRPr="00C15730">
        <w:t xml:space="preserve">привлечение наибольшего числа </w:t>
      </w:r>
      <w:r>
        <w:t>педагогических работников</w:t>
      </w:r>
      <w:r w:rsidRPr="00C15730">
        <w:t xml:space="preserve"> для самостоятельного осуществления собственных инициатив по решению вопросов </w:t>
      </w:r>
      <w:r>
        <w:t xml:space="preserve">психологической  </w:t>
      </w:r>
      <w:r w:rsidRPr="00C15730">
        <w:t>помощи пожилым людям;</w:t>
      </w:r>
    </w:p>
    <w:p w:rsidR="007644F8" w:rsidRPr="00A37745" w:rsidRDefault="007644F8" w:rsidP="007644F8">
      <w:pPr>
        <w:ind w:firstLine="851"/>
      </w:pPr>
      <w:r w:rsidRPr="00A37745">
        <w:t>2.2.</w:t>
      </w:r>
      <w:r>
        <w:t>2</w:t>
      </w:r>
      <w:r w:rsidRPr="00A37745">
        <w:t xml:space="preserve">. </w:t>
      </w:r>
      <w:r>
        <w:t xml:space="preserve"> </w:t>
      </w:r>
      <w:r w:rsidRPr="00A37745">
        <w:t xml:space="preserve">формированию у </w:t>
      </w:r>
      <w:r>
        <w:t>детей</w:t>
      </w:r>
      <w:r w:rsidRPr="00A37745">
        <w:t xml:space="preserve"> внимательного и уважительного отношения к людям старшего поколения</w:t>
      </w:r>
      <w:r>
        <w:t>,</w:t>
      </w:r>
      <w:r w:rsidRPr="00A37745">
        <w:t xml:space="preserve"> ветеранам войны и труда; </w:t>
      </w:r>
    </w:p>
    <w:p w:rsidR="007644F8" w:rsidRPr="00C15730" w:rsidRDefault="007644F8" w:rsidP="007644F8">
      <w:pPr>
        <w:ind w:firstLine="851"/>
      </w:pPr>
      <w:r w:rsidRPr="00A37745">
        <w:t>2.2.</w:t>
      </w:r>
      <w:r>
        <w:t>3</w:t>
      </w:r>
      <w:r w:rsidRPr="00A37745">
        <w:t>. обобщение и распространение положительного опыта работы с пожилыми людьми</w:t>
      </w:r>
      <w:proofErr w:type="gramStart"/>
      <w:r w:rsidRPr="00A37745">
        <w:t xml:space="preserve"> </w:t>
      </w:r>
      <w:r>
        <w:t>.</w:t>
      </w:r>
      <w:proofErr w:type="gramEnd"/>
    </w:p>
    <w:p w:rsidR="007644F8" w:rsidRPr="00C15730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Условия конкурса</w:t>
      </w:r>
    </w:p>
    <w:p w:rsidR="007644F8" w:rsidRPr="00C15730" w:rsidRDefault="007644F8" w:rsidP="007644F8">
      <w:pPr>
        <w:ind w:left="720" w:firstLine="851"/>
        <w:rPr>
          <w:b/>
        </w:rPr>
      </w:pPr>
    </w:p>
    <w:p w:rsidR="007644F8" w:rsidRPr="00C15730" w:rsidRDefault="007644F8" w:rsidP="007644F8">
      <w:pPr>
        <w:ind w:firstLine="851"/>
      </w:pPr>
      <w:r w:rsidRPr="00C15730">
        <w:t xml:space="preserve">3.1. Решение об участии в конкурсе </w:t>
      </w:r>
      <w:r>
        <w:t>добровольное.</w:t>
      </w:r>
    </w:p>
    <w:p w:rsidR="007644F8" w:rsidRPr="00C15730" w:rsidRDefault="007644F8" w:rsidP="007644F8">
      <w:pPr>
        <w:ind w:firstLine="851"/>
      </w:pPr>
      <w:r w:rsidRPr="00C15730">
        <w:t>3.2. Конкурс проводится в следующих номинациях:</w:t>
      </w:r>
    </w:p>
    <w:p w:rsidR="007644F8" w:rsidRPr="00C15730" w:rsidRDefault="007644F8" w:rsidP="007644F8">
      <w:pPr>
        <w:ind w:firstLine="851"/>
      </w:pPr>
      <w:r w:rsidRPr="00C15730">
        <w:t>3.2.1. «Лучший проект проведения мероприятий, посвященных празднованию Дня пожил</w:t>
      </w:r>
      <w:r>
        <w:t>ых</w:t>
      </w:r>
      <w:r w:rsidRPr="00C15730">
        <w:t xml:space="preserve"> </w:t>
      </w:r>
      <w:r>
        <w:t>людей</w:t>
      </w:r>
      <w:r w:rsidRPr="00C15730">
        <w:t xml:space="preserve"> </w:t>
      </w:r>
      <w:r w:rsidR="000E02F6">
        <w:t>в ГБОУ Санкт-Петербурга</w:t>
      </w:r>
      <w:r w:rsidRPr="00C15730">
        <w:t>»;</w:t>
      </w:r>
    </w:p>
    <w:p w:rsidR="007644F8" w:rsidRPr="00A37745" w:rsidRDefault="007644F8" w:rsidP="007644F8">
      <w:pPr>
        <w:ind w:firstLine="851"/>
      </w:pPr>
      <w:r w:rsidRPr="00C15730">
        <w:t>3.2.2. «Лучший проект проведения мероприятий, посвященных  празднованию Дня пожил</w:t>
      </w:r>
      <w:r>
        <w:t>ых</w:t>
      </w:r>
      <w:r w:rsidRPr="00C15730">
        <w:t xml:space="preserve"> </w:t>
      </w:r>
      <w:r>
        <w:t>людей</w:t>
      </w:r>
      <w:r w:rsidRPr="00C15730">
        <w:t xml:space="preserve"> </w:t>
      </w:r>
      <w:r w:rsidR="000E02F6">
        <w:t>в НОУ Санкт-Петербурга</w:t>
      </w:r>
      <w:r>
        <w:t>».</w:t>
      </w:r>
    </w:p>
    <w:p w:rsidR="007644F8" w:rsidRPr="00C15730" w:rsidRDefault="007644F8" w:rsidP="007644F8">
      <w:pPr>
        <w:ind w:firstLine="851"/>
      </w:pPr>
      <w:r w:rsidRPr="00C15730">
        <w:t xml:space="preserve">3.3. Оценка проекта по </w:t>
      </w:r>
      <w:r>
        <w:t>проведению</w:t>
      </w:r>
      <w:r w:rsidRPr="00C15730">
        <w:t xml:space="preserve"> мероприятий, посвященных празднованию Дня пожил</w:t>
      </w:r>
      <w:r>
        <w:t>ых</w:t>
      </w:r>
      <w:r w:rsidRPr="00C15730">
        <w:t xml:space="preserve"> </w:t>
      </w:r>
      <w:r>
        <w:t>людей</w:t>
      </w:r>
      <w:r w:rsidRPr="00C15730">
        <w:t>, производится по следующим показателям:</w:t>
      </w:r>
    </w:p>
    <w:p w:rsidR="000E02F6" w:rsidRDefault="007644F8" w:rsidP="007644F8">
      <w:pPr>
        <w:ind w:firstLine="851"/>
      </w:pPr>
      <w:r w:rsidRPr="00C15730">
        <w:t xml:space="preserve">3.3.1. </w:t>
      </w:r>
      <w:r>
        <w:t xml:space="preserve">охват целевой группы </w:t>
      </w:r>
      <w:r w:rsidRPr="00A37745">
        <w:t>(количество пожилых граждан, привлеченных к участию в мероприятиях)</w:t>
      </w:r>
      <w:r>
        <w:t>;</w:t>
      </w:r>
    </w:p>
    <w:p w:rsidR="007644F8" w:rsidRDefault="007644F8" w:rsidP="007644F8">
      <w:pPr>
        <w:ind w:firstLine="851"/>
      </w:pPr>
      <w:r w:rsidRPr="00C15730">
        <w:t>3.3.2.</w:t>
      </w:r>
      <w:r>
        <w:t xml:space="preserve"> оказание </w:t>
      </w:r>
      <w:r w:rsidR="000E02F6">
        <w:t>внимания</w:t>
      </w:r>
      <w:r w:rsidRPr="00C15730">
        <w:t xml:space="preserve"> одиноким, социально </w:t>
      </w:r>
      <w:r>
        <w:t>незащищенным  пожилым гражданам,  ветеранам Великой Отечественной войны и труда;</w:t>
      </w:r>
    </w:p>
    <w:p w:rsidR="007644F8" w:rsidRPr="00C15730" w:rsidRDefault="007644F8" w:rsidP="007644F8">
      <w:pPr>
        <w:ind w:firstLine="851"/>
      </w:pPr>
      <w:r w:rsidRPr="00C15730">
        <w:t>3.3.3. разнообразие проводимых мероприятий</w:t>
      </w:r>
      <w:r>
        <w:t>,</w:t>
      </w:r>
      <w:r w:rsidRPr="00C15730">
        <w:t xml:space="preserve"> и</w:t>
      </w:r>
      <w:r>
        <w:t>х</w:t>
      </w:r>
      <w:r w:rsidRPr="00C15730">
        <w:t xml:space="preserve"> соответствие теме праздника;</w:t>
      </w:r>
    </w:p>
    <w:p w:rsidR="007644F8" w:rsidRPr="00C15730" w:rsidRDefault="007644F8" w:rsidP="007644F8">
      <w:pPr>
        <w:ind w:firstLine="851"/>
      </w:pPr>
      <w:r w:rsidRPr="00C15730">
        <w:lastRenderedPageBreak/>
        <w:t>3.3</w:t>
      </w:r>
      <w:r>
        <w:t xml:space="preserve">.4. </w:t>
      </w:r>
      <w:r w:rsidRPr="00C15730">
        <w:t>информационное обеспечение мероприятий;</w:t>
      </w:r>
    </w:p>
    <w:p w:rsidR="007644F8" w:rsidRPr="00C15730" w:rsidRDefault="007644F8" w:rsidP="007644F8">
      <w:pPr>
        <w:ind w:firstLine="851"/>
      </w:pPr>
      <w:r>
        <w:t xml:space="preserve">3.3.5. </w:t>
      </w:r>
      <w:r w:rsidRPr="00C15730">
        <w:t>художественное оформление проводимых мероприятий;</w:t>
      </w:r>
    </w:p>
    <w:p w:rsidR="007644F8" w:rsidRPr="00C15730" w:rsidRDefault="007644F8" w:rsidP="007644F8">
      <w:pPr>
        <w:ind w:firstLine="851"/>
      </w:pPr>
      <w:r w:rsidRPr="00C15730">
        <w:t>3.3</w:t>
      </w:r>
      <w:r>
        <w:t>.6</w:t>
      </w:r>
      <w:r w:rsidRPr="00C15730">
        <w:t xml:space="preserve">. взаимодействие с </w:t>
      </w:r>
      <w:r w:rsidR="000E02F6">
        <w:t xml:space="preserve"> другими </w:t>
      </w:r>
      <w:r w:rsidRPr="00C15730">
        <w:t>учреждениями образования;</w:t>
      </w:r>
    </w:p>
    <w:p w:rsidR="000E02F6" w:rsidRDefault="007644F8" w:rsidP="007644F8">
      <w:pPr>
        <w:ind w:firstLine="851"/>
      </w:pPr>
      <w:r w:rsidRPr="00C15730">
        <w:t>3.3</w:t>
      </w:r>
      <w:r>
        <w:t>.7</w:t>
      </w:r>
      <w:r w:rsidRPr="00C15730">
        <w:t xml:space="preserve">. </w:t>
      </w:r>
      <w:r w:rsidR="000E02F6" w:rsidRPr="00C15730">
        <w:t>наличие новых под</w:t>
      </w:r>
      <w:r w:rsidR="000E02F6">
        <w:t>ходов в организации мероприятий;</w:t>
      </w:r>
    </w:p>
    <w:p w:rsidR="000E02F6" w:rsidRDefault="000E02F6" w:rsidP="007644F8">
      <w:pPr>
        <w:ind w:firstLine="851"/>
      </w:pPr>
      <w:r>
        <w:t>3.3.8. сохранение славянских традиций.</w:t>
      </w:r>
    </w:p>
    <w:p w:rsidR="007644F8" w:rsidRPr="00C15730" w:rsidRDefault="007644F8" w:rsidP="007644F8">
      <w:pPr>
        <w:ind w:firstLine="851"/>
      </w:pPr>
    </w:p>
    <w:p w:rsidR="007644F8" w:rsidRPr="00C15730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Порядок подачи и рассмотрения заявок на участие в конкурсе</w:t>
      </w:r>
    </w:p>
    <w:p w:rsidR="007644F8" w:rsidRPr="00C15730" w:rsidRDefault="007644F8" w:rsidP="007644F8">
      <w:pPr>
        <w:ind w:left="720" w:firstLine="851"/>
        <w:rPr>
          <w:b/>
        </w:rPr>
      </w:pPr>
    </w:p>
    <w:p w:rsidR="007644F8" w:rsidRPr="00C15730" w:rsidRDefault="007644F8" w:rsidP="007644F8">
      <w:pPr>
        <w:ind w:firstLine="851"/>
      </w:pPr>
      <w:r w:rsidRPr="00C15730">
        <w:t>4.1. Заявки на участие в конкурсе подаются организатору конкурса</w:t>
      </w:r>
      <w:r w:rsidR="003A2A57">
        <w:t xml:space="preserve"> Эл почта:</w:t>
      </w:r>
      <w:r w:rsidR="000E02F6">
        <w:t xml:space="preserve"> </w:t>
      </w:r>
      <w:proofErr w:type="spellStart"/>
      <w:r w:rsidR="000E02F6">
        <w:rPr>
          <w:lang w:val="en-US"/>
        </w:rPr>
        <w:t>niick</w:t>
      </w:r>
      <w:proofErr w:type="spellEnd"/>
      <w:r w:rsidR="000E02F6" w:rsidRPr="000E02F6">
        <w:t>1@</w:t>
      </w:r>
      <w:r w:rsidR="000E02F6">
        <w:rPr>
          <w:lang w:val="en-US"/>
        </w:rPr>
        <w:t>mail</w:t>
      </w:r>
      <w:r w:rsidR="000E02F6" w:rsidRPr="000E02F6">
        <w:t>.</w:t>
      </w:r>
      <w:proofErr w:type="spellStart"/>
      <w:r w:rsidR="000E02F6">
        <w:rPr>
          <w:lang w:val="en-US"/>
        </w:rPr>
        <w:t>ru</w:t>
      </w:r>
      <w:proofErr w:type="spellEnd"/>
      <w:r w:rsidRPr="00C15730">
        <w:t xml:space="preserve">, </w:t>
      </w:r>
      <w:r>
        <w:t>контактный</w:t>
      </w:r>
      <w:r w:rsidRPr="00C15730">
        <w:t xml:space="preserve"> телефон: </w:t>
      </w:r>
      <w:r w:rsidR="000E02F6" w:rsidRPr="000E02F6">
        <w:t>348 09 86</w:t>
      </w:r>
      <w:r w:rsidRPr="00C15730">
        <w:t xml:space="preserve">. </w:t>
      </w:r>
      <w:r w:rsidRPr="009B5434">
        <w:t xml:space="preserve">Дата начала приема заявок – 3 сентября 2013 года, дата окончания приема заявок – </w:t>
      </w:r>
      <w:r w:rsidR="003A2A57">
        <w:t>20</w:t>
      </w:r>
      <w:r w:rsidRPr="009B5434">
        <w:t xml:space="preserve"> сентября 2013 года.</w:t>
      </w:r>
      <w:r w:rsidRPr="00C15730">
        <w:t xml:space="preserve"> Заявки принимаются ежедневно (к</w:t>
      </w:r>
      <w:r>
        <w:t>роме субботы и воскресенья) с 10</w:t>
      </w:r>
      <w:r w:rsidRPr="00C15730">
        <w:t>.00 до 1</w:t>
      </w:r>
      <w:r>
        <w:t>2</w:t>
      </w:r>
      <w:r w:rsidRPr="00C15730">
        <w:t>.00</w:t>
      </w:r>
      <w:r>
        <w:t xml:space="preserve"> часов и с </w:t>
      </w:r>
      <w:r w:rsidR="003A2A57">
        <w:t>17</w:t>
      </w:r>
      <w:r>
        <w:t>.00 до 1</w:t>
      </w:r>
      <w:r w:rsidR="003A2A57">
        <w:t>9</w:t>
      </w:r>
      <w:r>
        <w:t>.00 часов</w:t>
      </w:r>
      <w:r w:rsidRPr="00C15730">
        <w:t>.</w:t>
      </w:r>
    </w:p>
    <w:p w:rsidR="007644F8" w:rsidRDefault="007644F8" w:rsidP="007644F8">
      <w:pPr>
        <w:ind w:firstLine="851"/>
      </w:pPr>
      <w:r w:rsidRPr="00C15730">
        <w:t>4.2. Заявка на участие в конкурсе (</w:t>
      </w:r>
      <w:proofErr w:type="gramStart"/>
      <w:r w:rsidR="003A2A57">
        <w:t>см</w:t>
      </w:r>
      <w:proofErr w:type="gramEnd"/>
      <w:r w:rsidR="003A2A57">
        <w:t>.</w:t>
      </w:r>
      <w:r w:rsidR="00FF79BC">
        <w:t xml:space="preserve"> </w:t>
      </w:r>
      <w:r w:rsidR="003A2A57">
        <w:t>приложение)</w:t>
      </w:r>
    </w:p>
    <w:p w:rsidR="007644F8" w:rsidRDefault="007644F8" w:rsidP="007644F8">
      <w:pPr>
        <w:ind w:firstLine="851"/>
      </w:pPr>
    </w:p>
    <w:p w:rsidR="007644F8" w:rsidRPr="00C15730" w:rsidRDefault="007644F8" w:rsidP="003A2A57"/>
    <w:p w:rsidR="007644F8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Конкурсная комиссия</w:t>
      </w:r>
    </w:p>
    <w:p w:rsidR="007644F8" w:rsidRPr="00C15730" w:rsidRDefault="007644F8" w:rsidP="007644F8">
      <w:pPr>
        <w:ind w:left="720"/>
        <w:rPr>
          <w:b/>
        </w:rPr>
      </w:pP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 xml:space="preserve">5.1. Конкурсная комиссия (далее – комиссия) формируется из представителей </w:t>
      </w:r>
      <w:r w:rsidR="003A2A57">
        <w:t>НИИСК</w:t>
      </w:r>
      <w:r>
        <w:t>,</w:t>
      </w:r>
      <w:r w:rsidR="003A2A57">
        <w:t xml:space="preserve"> Совета Ветеранов Санкт-Петербурга, Ассоциации международного содружества,</w:t>
      </w:r>
      <w:r w:rsidR="00FF79BC">
        <w:t xml:space="preserve"> </w:t>
      </w:r>
      <w:r>
        <w:t>могут быть включены иные лица.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>5.2. Организатор конкурса формирует состав конкурсной комиссии и организует ее работу.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 xml:space="preserve">Состав комиссии утверждается </w:t>
      </w:r>
      <w:r w:rsidR="003A2A57">
        <w:t>директором «Научно-исследовательского института славянской культуры»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>5.3. Комиссия: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 xml:space="preserve">5.3.1. рассматривает заявки в соответствии с </w:t>
      </w:r>
      <w:r>
        <w:t>показателями</w:t>
      </w:r>
      <w:r w:rsidRPr="00C15730">
        <w:t>, предусмотренными разделом 3 настоящего Положения;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>5.3.2. заседание комиссии считается правомочным, если на нем присутствует не менее двух третей членов комиссии.</w:t>
      </w: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 xml:space="preserve">5.4. Каждый член комиссии оценивает деятельность </w:t>
      </w:r>
      <w:r w:rsidR="003A2A57">
        <w:t xml:space="preserve">конкурсантов </w:t>
      </w:r>
      <w:r w:rsidRPr="00C15730">
        <w:t xml:space="preserve">на соответствие </w:t>
      </w:r>
      <w:r>
        <w:t>критериям</w:t>
      </w:r>
      <w:r w:rsidRPr="00C15730">
        <w:t>, указанным в разделе</w:t>
      </w:r>
      <w:r>
        <w:t xml:space="preserve">    </w:t>
      </w:r>
      <w:r w:rsidRPr="00C15730">
        <w:t xml:space="preserve">3 настоящего Положения, при этом максимальная оценка по каждому из </w:t>
      </w:r>
      <w:r>
        <w:t>критериев</w:t>
      </w:r>
      <w:r w:rsidRPr="00C15730">
        <w:t xml:space="preserve"> – 5 баллов. Сумма оценок</w:t>
      </w:r>
      <w:r>
        <w:t>,</w:t>
      </w:r>
      <w:r w:rsidRPr="00C15730">
        <w:t xml:space="preserve"> </w:t>
      </w:r>
      <w:r>
        <w:t>выставленных членами комиссии,</w:t>
      </w:r>
      <w:r w:rsidRPr="00C15730">
        <w:t xml:space="preserve"> составляет общую оценку </w:t>
      </w:r>
      <w:r>
        <w:t>проекта.</w:t>
      </w:r>
      <w:r w:rsidRPr="00C15730">
        <w:t xml:space="preserve"> Итоговая оценка определяется как средняя арифметическая величина общих оценок </w:t>
      </w:r>
      <w:r>
        <w:t>проекта</w:t>
      </w:r>
      <w:r w:rsidRPr="00C15730">
        <w:t>, выставленных членами комиссии. По итогам выставленных оценок составляется рейтинговая таблица участников конкурса в каждой номинации, которая является приложением к протоколу заседания конкурсной комиссии.</w:t>
      </w:r>
    </w:p>
    <w:p w:rsidR="007644F8" w:rsidRPr="00C15730" w:rsidRDefault="007644F8" w:rsidP="007644F8">
      <w:pPr>
        <w:widowControl/>
        <w:overflowPunct w:val="0"/>
        <w:ind w:firstLine="851"/>
      </w:pPr>
      <w:r>
        <w:t xml:space="preserve">5.5. </w:t>
      </w:r>
      <w:r w:rsidRPr="00C15730">
        <w:t>Решение комиссии оформляется протоколом, который подписывается председателем и секретарем комиссии.</w:t>
      </w:r>
    </w:p>
    <w:p w:rsidR="007644F8" w:rsidRPr="00C15730" w:rsidRDefault="007644F8" w:rsidP="007644F8">
      <w:pPr>
        <w:numPr>
          <w:ilvl w:val="0"/>
          <w:numId w:val="1"/>
        </w:numPr>
        <w:ind w:hanging="294"/>
        <w:jc w:val="center"/>
        <w:rPr>
          <w:b/>
        </w:rPr>
      </w:pPr>
      <w:r w:rsidRPr="00C15730">
        <w:rPr>
          <w:b/>
        </w:rPr>
        <w:t>Подведение итогов конкурса и награждение победителей</w:t>
      </w:r>
    </w:p>
    <w:p w:rsidR="007644F8" w:rsidRPr="00C15730" w:rsidRDefault="007644F8" w:rsidP="007644F8">
      <w:pPr>
        <w:ind w:left="720"/>
        <w:rPr>
          <w:b/>
        </w:rPr>
      </w:pPr>
    </w:p>
    <w:p w:rsidR="007644F8" w:rsidRPr="00C15730" w:rsidRDefault="007644F8" w:rsidP="007644F8">
      <w:pPr>
        <w:widowControl/>
        <w:overflowPunct w:val="0"/>
        <w:ind w:firstLine="851"/>
      </w:pPr>
      <w:r w:rsidRPr="00C15730">
        <w:t xml:space="preserve">6.1. </w:t>
      </w:r>
      <w:r>
        <w:t>С 9</w:t>
      </w:r>
      <w:r w:rsidR="003A2A57">
        <w:t xml:space="preserve"> сентября 2013 года по 3</w:t>
      </w:r>
      <w:r>
        <w:t xml:space="preserve">0 сентября 2013 года подводятся итоги конкурса и определяются победители в </w:t>
      </w:r>
      <w:r w:rsidRPr="00C15730">
        <w:t>каждой из номинаций (участники, набравшие</w:t>
      </w:r>
      <w:r>
        <w:t xml:space="preserve"> </w:t>
      </w:r>
      <w:r w:rsidRPr="00373435">
        <w:t>в соответствии с рейтинговой таблицей</w:t>
      </w:r>
      <w:r w:rsidRPr="00C15730">
        <w:t xml:space="preserve"> наибольшее количество баллов и занявшие первое, второе, третье места соответственно), которые </w:t>
      </w:r>
      <w:r w:rsidRPr="00A37745">
        <w:t>награждаются диплом</w:t>
      </w:r>
      <w:r>
        <w:t>ами</w:t>
      </w:r>
      <w:r w:rsidRPr="00A37745">
        <w:t xml:space="preserve"> первой, второй и</w:t>
      </w:r>
      <w:r w:rsidR="003A2A57">
        <w:t xml:space="preserve"> третьей степени соответственно.</w:t>
      </w:r>
      <w:r w:rsidR="00FF79BC">
        <w:t xml:space="preserve"> </w:t>
      </w:r>
      <w:r w:rsidR="003A2A57">
        <w:t>О</w:t>
      </w:r>
      <w:r w:rsidRPr="00A37745">
        <w:t xml:space="preserve">пределяются участники, которые будут награждаться поощрительными </w:t>
      </w:r>
      <w:r w:rsidR="003A2A57">
        <w:t>дипломами</w:t>
      </w:r>
    </w:p>
    <w:p w:rsidR="007644F8" w:rsidRPr="00C15730" w:rsidRDefault="003A2A57" w:rsidP="007644F8">
      <w:pPr>
        <w:widowControl/>
        <w:overflowPunct w:val="0"/>
        <w:ind w:firstLine="851"/>
      </w:pPr>
      <w:r>
        <w:lastRenderedPageBreak/>
        <w:t>6.2</w:t>
      </w:r>
      <w:r w:rsidR="007644F8" w:rsidRPr="00C15730">
        <w:t xml:space="preserve">. Награждение победителей конкурса производится </w:t>
      </w:r>
      <w:r>
        <w:t>директор</w:t>
      </w:r>
      <w:r w:rsidR="00FF79BC">
        <w:t>о</w:t>
      </w:r>
      <w:r>
        <w:t xml:space="preserve">м </w:t>
      </w:r>
      <w:r w:rsidR="00FF79BC">
        <w:t xml:space="preserve">«Научно-исследовательского института славянской культуры» </w:t>
      </w:r>
      <w:r w:rsidR="007644F8" w:rsidRPr="00C15730">
        <w:t xml:space="preserve"> в торжественной обстановке в </w:t>
      </w:r>
      <w:r w:rsidR="00FF79BC">
        <w:t>Ассоциации международного содружества</w:t>
      </w:r>
      <w:r w:rsidR="007644F8" w:rsidRPr="00C15730">
        <w:t xml:space="preserve"> (</w:t>
      </w:r>
      <w:proofErr w:type="gramStart"/>
      <w:r w:rsidR="00FF79BC">
        <w:t>Литейный</w:t>
      </w:r>
      <w:proofErr w:type="gramEnd"/>
      <w:r w:rsidR="00FF79BC">
        <w:t>, 60</w:t>
      </w:r>
      <w:r w:rsidR="007644F8" w:rsidRPr="00C15730">
        <w:t>) в течение 10 дней после опубликования итогов конкурса.</w:t>
      </w:r>
    </w:p>
    <w:p w:rsidR="007644F8" w:rsidRPr="00C15730" w:rsidRDefault="007644F8" w:rsidP="007644F8">
      <w:pPr>
        <w:widowControl/>
        <w:overflowPunct w:val="0"/>
        <w:ind w:left="360"/>
      </w:pPr>
    </w:p>
    <w:p w:rsidR="007644F8" w:rsidRPr="00C15730" w:rsidRDefault="007644F8" w:rsidP="007644F8">
      <w:pPr>
        <w:widowControl/>
        <w:overflowPunct w:val="0"/>
        <w:ind w:left="360"/>
      </w:pPr>
    </w:p>
    <w:p w:rsidR="007644F8" w:rsidRPr="00C15730" w:rsidRDefault="007644F8" w:rsidP="007644F8">
      <w:pPr>
        <w:widowControl/>
        <w:overflowPunct w:val="0"/>
        <w:ind w:left="360"/>
        <w:rPr>
          <w:sz w:val="24"/>
          <w:szCs w:val="20"/>
        </w:rPr>
      </w:pPr>
    </w:p>
    <w:p w:rsidR="00777451" w:rsidRDefault="00777451"/>
    <w:sectPr w:rsidR="00777451" w:rsidSect="007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A21"/>
    <w:multiLevelType w:val="hybridMultilevel"/>
    <w:tmpl w:val="175E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F8"/>
    <w:rsid w:val="000E02F6"/>
    <w:rsid w:val="003958B1"/>
    <w:rsid w:val="003A2A57"/>
    <w:rsid w:val="007644F8"/>
    <w:rsid w:val="00770A24"/>
    <w:rsid w:val="00777451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F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2013-09-25T12:32:00Z</dcterms:created>
  <dcterms:modified xsi:type="dcterms:W3CDTF">2013-09-25T13:09:00Z</dcterms:modified>
</cp:coreProperties>
</file>